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6496050</wp:posOffset>
            </wp:positionH>
            <wp:positionV relativeFrom="page">
              <wp:posOffset>352425</wp:posOffset>
            </wp:positionV>
            <wp:extent cx="619125" cy="619125"/>
            <wp:effectExtent b="0" l="0" r="0" t="0"/>
            <wp:wrapTopAndBottom distB="57150" distT="571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352425</wp:posOffset>
            </wp:positionH>
            <wp:positionV relativeFrom="page">
              <wp:posOffset>352425</wp:posOffset>
            </wp:positionV>
            <wp:extent cx="1509713" cy="621646"/>
            <wp:effectExtent b="0" l="0" r="0" t="0"/>
            <wp:wrapTopAndBottom distB="114300" distT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6216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left="10" w:right="-13" w:firstLine="0"/>
        <w:jc w:val="right"/>
        <w:rPr/>
      </w:pPr>
      <w:r w:rsidDel="00000000" w:rsidR="00000000" w:rsidRPr="00000000">
        <w:rPr>
          <w:b w:val="1"/>
          <w:sz w:val="37"/>
          <w:szCs w:val="37"/>
          <w:rtl w:val="0"/>
        </w:rPr>
        <w:t xml:space="preserve">The socio-economic impact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9" w:line="259" w:lineRule="auto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3120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0400" y="3773650"/>
                          <a:ext cx="5731200" cy="12700"/>
                          <a:chOff x="2480400" y="3773650"/>
                          <a:chExt cx="5731200" cy="12700"/>
                        </a:xfrm>
                      </wpg:grpSpPr>
                      <wpg:grpSp>
                        <wpg:cNvGrpSpPr/>
                        <wpg:grpSpPr>
                          <a:xfrm>
                            <a:off x="2480400" y="3773650"/>
                            <a:ext cx="5731200" cy="12700"/>
                            <a:chOff x="2287325" y="3776325"/>
                            <a:chExt cx="6117350" cy="9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87325" y="3776325"/>
                              <a:ext cx="6117350" cy="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87333" y="3776342"/>
                              <a:ext cx="6117335" cy="9144"/>
                              <a:chOff x="0" y="0"/>
                              <a:chExt cx="6117335" cy="914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117325" cy="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117335" cy="9144"/>
                              </a:xfrm>
                              <a:custGeom>
                                <a:rect b="b" l="l" r="r" t="t"/>
                                <a:pathLst>
                                  <a:path extrusionOk="0" h="9144" w="6117335">
                                    <a:moveTo>
                                      <a:pt x="0" y="0"/>
                                    </a:moveTo>
                                    <a:lnTo>
                                      <a:pt x="6117335" y="0"/>
                                    </a:lnTo>
                                    <a:lnTo>
                                      <a:pt x="611733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31200" cy="1270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pacing w:after="283" w:before="0" w:line="259" w:lineRule="auto"/>
        <w:ind w:left="454" w:hanging="469"/>
        <w:rPr>
          <w:rFonts w:ascii="Arial" w:cs="Arial" w:eastAsia="Arial" w:hAnsi="Arial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Project information 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2265"/>
        <w:gridCol w:w="2266"/>
        <w:tblGridChange w:id="0">
          <w:tblGrid>
            <w:gridCol w:w="4531"/>
            <w:gridCol w:w="2265"/>
            <w:gridCol w:w="22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title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Promoter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partners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spacing w:after="283" w:before="0" w:line="259" w:lineRule="auto"/>
        <w:ind w:left="454" w:hanging="469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The wider socio-economic implications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Please describe the actual or future socio-economic impact of the project 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gender equality, action taken during the project implementation to provide gender balance and other actions which promote gender equality: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5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required to fill in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maximum 1000 characters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ethical issues: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required to fill in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maximum 1000 characters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efforts to involve other actors and to spread awareness: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required to fill in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maximum 1000 characters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the plan for the use and dissemination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rtl w:val="0"/>
        </w:rPr>
        <w:t xml:space="preserve">foreground</w:t>
      </w:r>
      <w:r w:rsidDel="00000000" w:rsidR="00000000" w:rsidRPr="00000000">
        <w:rPr>
          <w:rtl w:val="0"/>
        </w:rPr>
        <w:t xml:space="preserve"> knowledge (knowledge produced within the project) and intellectual property: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required to fill in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maximum 1000 characters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cs="Cambria" w:eastAsia="Cambria" w:hAnsi="Cambria"/>
        <w:b w:val="1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Cambria" w:cs="Cambria" w:eastAsia="Cambria" w:hAnsi="Cambria"/>
        <w:b w:val="1"/>
        <w:i w:val="0"/>
        <w:strike w:val="0"/>
        <w:color w:val="000000"/>
        <w:sz w:val="34"/>
        <w:szCs w:val="34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HiRn3FGDPn1ai9QIXkU/h1C7oA==">CgMxLjAyCGguZ2pkZ3hzOABqJwoUc3VnZ2VzdC5tMjJvMmFjazVzb2sSD1N0YW5pc2xhdiBUb21hbmopChNzdWdnZXN0LnFxZDljbng1cHM4EhJadXphbmEgRG9zdMOhbG92w6FqKgoUc3VnZ2VzdC5vOWExMDNzeG56bHQSElp1emFuYSBEb3N0w6Fsb3bDoXIhMVpmMEJ4ZVUyMTNfUFZBRXU3bmFnejFjQlBReUlEZUx0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